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36F2D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Вопрос:</w:t>
      </w:r>
    </w:p>
    <w:p w14:paraId="335D0C75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Как определяется вредность работы и как производить оплату за вредность, если </w:t>
      </w:r>
      <w:r w:rsidRPr="00C921A4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отсутствует аттестация рабочих мест?</w:t>
      </w:r>
    </w:p>
    <w:p w14:paraId="13B3A8C4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Ответ:</w:t>
      </w:r>
    </w:p>
    <w:p w14:paraId="6E5E2CE2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Статья 105 Трудового Кодекса РК гласит следующее:</w:t>
      </w:r>
    </w:p>
    <w:p w14:paraId="2DECD775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1. Оплата труда работников, занятых на тяжелых работах, работах с вредными и (или) опасными условиями труда, устанавливается в повышенном размере по сравнению с оплатой труда работников, занятых на работах с нормальными условиями труда, путем установления повышенных должностных окладов (ставок) или доплат, размер которых определяется коллективным договором или актом работодателя с учетом отраслевых коэффициентов, классифицирующих условия труда по степени вредности и опасности, определяемых отраслевым соглашением.</w:t>
      </w:r>
    </w:p>
    <w:p w14:paraId="721278FF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2. Оплата труда работников, занятых на тяжелых работах, работах с вредными и (или) опасными условиями труда, в повышенном размере осуществляется согласно Списку производств, цехов, профессий и должностей, перечню тяжелых работ, работ с вредными и (или) опасными условиями труда.</w:t>
      </w:r>
    </w:p>
    <w:p w14:paraId="49B8B224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3. Установленные настоящей статьей условия оплаты труда предоставляются работникам, труд которых на тяжелых работах, работах с вредными и (или) опасными условиями труда подтвержден результатами аттестации производственных объектов по условиям труда.</w:t>
      </w:r>
    </w:p>
    <w:p w14:paraId="79AC3C82" w14:textId="77777777" w:rsidR="009960E3" w:rsidRDefault="009960E3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14:paraId="4D96F14F" w14:textId="2288EB01" w:rsidR="00C921A4" w:rsidRPr="009960E3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В случае </w:t>
      </w:r>
      <w:r w:rsidRPr="009960E3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непроведения работодателем аттестации</w:t>
      </w: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производственных объектов по условиям труда, а также по рабочим местам, которые не подлежат аттестации, оплата труда работников, занятых на тяжелых работах, работах с вредными, опасными условиями труда, </w:t>
      </w:r>
      <w:r w:rsidRPr="009960E3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производится согласно Списку производств, цехов, профессий и должностей, перечню тяжелых работ, работ с вредными и (или) опасными условиями труда.</w:t>
      </w:r>
    </w:p>
    <w:p w14:paraId="32B4428F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Отнесение работ к тяжелым, вредным или опасным производится на основании Списка производств, цехов, профессий и должностей, перечень тяжелых работ, работ с вредными и (или) опасными условиями труда, работа в которых </w:t>
      </w:r>
      <w:r w:rsidRPr="009960E3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дает право на сокращенную продолжительность рабочего времени, дополнительный оплачиваемый ежегодный трудовой отпуск и на повышенный размер оплаты труда</w:t>
      </w: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, утвержденным приказом Министра здравоохранения и социального развития Республики Казахстан от 28 декабря 2015 года № 1053.</w:t>
      </w:r>
    </w:p>
    <w:p w14:paraId="486A4024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 указанном списке работы распределены по отраслям и необходимо найти свою отрасль, в которой работает организация и соответственно анализировать указанные работы и должности.</w:t>
      </w:r>
    </w:p>
    <w:p w14:paraId="2F2B76E7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Помимо повышенной оплаты труда данной категории работников в соответствии с указанным выше Списком и нормами ст.89 Трудового Кодекса РК полагается дополнительный отпуск, а именно:</w:t>
      </w:r>
    </w:p>
    <w:p w14:paraId="317D3CE2" w14:textId="6E0E9971" w:rsidR="00C921A4" w:rsidRPr="009960E3" w:rsidRDefault="00C921A4" w:rsidP="009960E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9960E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Дополнительные оплачиваемые ежегодные трудовые отпуска предоставляются:</w:t>
      </w:r>
    </w:p>
    <w:p w14:paraId="2C957016" w14:textId="77777777" w:rsidR="00C921A4" w:rsidRPr="00C921A4" w:rsidRDefault="00C921A4" w:rsidP="009960E3">
      <w:pPr>
        <w:numPr>
          <w:ilvl w:val="0"/>
          <w:numId w:val="1"/>
        </w:numPr>
        <w:shd w:val="clear" w:color="auto" w:fill="FFFFFF"/>
        <w:spacing w:after="0" w:line="240" w:lineRule="auto"/>
        <w:ind w:left="567" w:right="600" w:hanging="567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работникам, занятым на тяжелых работах, работах с вредными и (или) опасными условиями труда, продолжительностью не менее шести календарных дней </w:t>
      </w:r>
      <w:r w:rsidRPr="009960E3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согласно Списку производств, цехов, профессий и должностей, перечню тяжелых работ, работ с вредными и (или) опасными условиями труда.</w:t>
      </w:r>
    </w:p>
    <w:p w14:paraId="7BF9C87E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Дополнительные оплачиваемые ежегодные трудовые отпуска предоставляются работникам, труд которых в тяжелых, вредных и (или) опасных условиях подтвержден результатами аттестации производственных объектов по условиям труда.</w:t>
      </w:r>
    </w:p>
    <w:p w14:paraId="388D7512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 случае непроведения работодателем аттестации производственных объектов по условиям труда, а также по рабочим местам, которые не подлежат аттестации, дополнительные оплачиваемые ежегодные трудовые отпуска предоставляются в полном объеме согласно Списку производств, цехов, профессий и должностей, перечню тяжелых работ, работ с вредными и (или) опасными условиями труда.</w:t>
      </w:r>
    </w:p>
    <w:p w14:paraId="25D11193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Далее, данной категории согласно этого же Списка и ст.69 Трудового Кодекса РК положено сокращенное рабочее время, а именно:</w:t>
      </w:r>
    </w:p>
    <w:p w14:paraId="609C0CAB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П.2. Для работников, занятых на тяжелых работах, работах с вредными и (или) опасными условиями труда, устанавливается сокращенная продолжительность рабочего времени не </w:t>
      </w: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lastRenderedPageBreak/>
        <w:t>более 36 часов в неделю согласно Списку производств, цехов, профессий и должностей, перечню тяжелых работ, работ с вредными и (или) опасными условиями труда.</w:t>
      </w:r>
    </w:p>
    <w:p w14:paraId="5D9ED4E9" w14:textId="77777777" w:rsidR="00C921A4" w:rsidRPr="009960E3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Установленная настоящим пунктом сокращенная продолжительность рабочего времени распространяется на работников, труд которых в тяжелых, вредных и (или) опасных условиях </w:t>
      </w:r>
      <w:r w:rsidRPr="009960E3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подтвержден результатами аттестации производственных объектов по условиям труда.</w:t>
      </w:r>
    </w:p>
    <w:p w14:paraId="315AD1DA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 случае непроведения работодателем аттестации производственных объектов по условиям труда, а также по рабочим местам, которые не подлежат аттестации, сокращенная продолжительность рабочего времени предоставляется в полном объеме согласно Списку производств, цехов, профессий и должностей, перечню тяжелых работ, работ с вредными и (или) опасными условиями труда.</w:t>
      </w:r>
    </w:p>
    <w:p w14:paraId="04315E8F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 соответствии с Законом Республики Казахстан «О пенсионном обеспечении в Республике Казахстан» от 21.06.2013 г. № 105-V работодатели обязаны перечислять обязательные профессиональные пенсионные взносы за счет собственных средств в единый накопительный пенсионный фонд в пользу работников, занятых на работах с вредными (особо вредными) условиями труда, профессии которых предусмотрены перечнем производств, работ, профессий работников.</w:t>
      </w:r>
    </w:p>
    <w:p w14:paraId="75053690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Обязательные профессиональные пенсионные взносы, подлежащие уплате в единый накопительный пенсионный фонд, устанавливаются в размере 5 процентов от ежемесячного дохода работника, принимаемого для исчисления обязательных профессиональных пенсионных взносов.</w:t>
      </w:r>
    </w:p>
    <w:p w14:paraId="640B2F5E" w14:textId="77777777" w:rsidR="00C921A4" w:rsidRPr="009960E3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</w:pPr>
      <w:r w:rsidRPr="009960E3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В случае исключения вредных (особо вредных) условий труда, подтвержденных результатами аттестации производственных объектов, уплата обязательных профессиональных пенсионных взносов агентами не осуществляется.</w:t>
      </w:r>
    </w:p>
    <w:p w14:paraId="4B67F429" w14:textId="77777777" w:rsidR="009960E3" w:rsidRDefault="009960E3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14:paraId="1C250922" w14:textId="725BEB8A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Перечень производств, работ, профессий работников, занятых на работах с вредными условиями труда, в пользу которых агентами по уплате обязательных профессиональных пенсионных взносов за счет собственных средств осуществляются обязательные профессиональные пенсионные взносы утвержден постановлением Правительства Республики Казахстан от 31 декабря 2013 года № 1562. В данном перечне также необходимо найти имеющиеся в организации должности, отнесенные к вредным условиям труда.</w:t>
      </w:r>
    </w:p>
    <w:p w14:paraId="53DC2AFA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П.2 ст.183 Трудового Кодекса РК установлено следующее:</w:t>
      </w:r>
    </w:p>
    <w:p w14:paraId="4069998E" w14:textId="77777777" w:rsidR="00C921A4" w:rsidRPr="009960E3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Аттестация производственных объектов по условиям труда проводится </w:t>
      </w:r>
      <w:r w:rsidRPr="009960E3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специализированными организациями по проведению аттестации производственных объектов периодически не реже чем один раз в пять лет.</w:t>
      </w:r>
    </w:p>
    <w:p w14:paraId="2E34A32B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 связи с чем, работодателю необходимо самостоятельно определить отнесение работ к тяжелым, вредным или опасным условиям труда согласно Списка либо провести аттестацию рабочих мест.</w:t>
      </w:r>
    </w:p>
    <w:p w14:paraId="34648682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Статьей 94 Кодекса об административных правонарушениях РК установлена следующая ответственность:</w:t>
      </w:r>
    </w:p>
    <w:p w14:paraId="0F88F38F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Нарушение работодателем требований законодательства по проведению аттестации производственных объектов по состоянию условий труда, установленных трудовым законодательством Республики Казахстан,</w:t>
      </w:r>
    </w:p>
    <w:p w14:paraId="13F46F9F" w14:textId="4D104BD5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- влечет предупреждение или штраф на субъектов малого предпринимательства или некоммерческие организации в размере двадцати, на субъектов среднего предпринимательства - в размере тридцати пяти, на субъектов крупного предпринимательства - в размере </w:t>
      </w:r>
      <w:r w:rsidR="009960E3"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пятидесятимесячных</w:t>
      </w: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расчетных показателей. </w:t>
      </w:r>
    </w:p>
    <w:p w14:paraId="1D671D6C" w14:textId="77777777" w:rsidR="009960E3" w:rsidRDefault="009960E3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14:paraId="236AE2DB" w14:textId="17E1732C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Трудовой Кодекс Республики Казахстан предусматривает обязанность работодателя страховать работника от несчастных случаев при исполнении им трудовых (служебных) обязанностей (ст.23 п.2 пп. </w:t>
      </w:r>
      <w:r w:rsidR="009960E3"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15-Основные</w:t>
      </w: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права и обязанности работодателя).</w:t>
      </w:r>
    </w:p>
    <w:p w14:paraId="568DB8F5" w14:textId="1E1CA5E1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Закон Республики </w:t>
      </w:r>
      <w:r w:rsidR="009960E3"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Казахстан «</w:t>
      </w: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Об обязательном страховании работника от несчастных случаев при исполнении им трудовых (служебных) обязанностей» также обязывает этому.</w:t>
      </w:r>
    </w:p>
    <w:p w14:paraId="15FD8133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За отсутствие договора страхования от несчастных случаев у работодателя ст.230 Кодекса об административных правонарушениях предусмотрена следующая ответственность:</w:t>
      </w:r>
    </w:p>
    <w:p w14:paraId="39522E1C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lastRenderedPageBreak/>
        <w:t>П.2. Незаключение договора обязательного страхования лицом, обязанным в соответствии с законодательным актом Республики Казахстан об обязательном страховании заключить договор обязательного страхования, -</w:t>
      </w:r>
    </w:p>
    <w:p w14:paraId="20BFC4EF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влечет штраф на физических лиц в размере десяти, на должностных лиц, частных нотариусов, частных судебных исполнителей, субъектов малого предпринимательства или некоммерческие организации - в размере ста шестидесяти, на субъектов среднего предпринимательства - в размере четырехсот, на субъектов крупного предпринимательства - в размере одной тысячи месячных расчетных показателей.</w:t>
      </w:r>
    </w:p>
    <w:p w14:paraId="77F2D9B7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А также, если произойдет несчастный случай помимо штрафа работодатель понесет все расходы по возмещению ущерба здоровью работнику, а это может составить большие затраты.</w:t>
      </w:r>
    </w:p>
    <w:p w14:paraId="3A9739F7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Касательно ответственности, помимо всего указанного:</w:t>
      </w:r>
    </w:p>
    <w:p w14:paraId="56979591" w14:textId="474D172F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Несоблюдение норм законодательства для работников с тяжелыми, вредными или опасными условиями труда с большой вероятностью может обернуться тем, что работники будут обращаться в суд за защитой своих прав, либо в случае ухудшения здоровья </w:t>
      </w:r>
      <w:r w:rsidR="009960E3"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вследствие</w:t>
      </w: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несоблюдения требований законодательства работник также будет истребовать с работодателя возмещение вреда здоровью.</w:t>
      </w:r>
    </w:p>
    <w:p w14:paraId="720359DA" w14:textId="77777777" w:rsidR="009960E3" w:rsidRDefault="009960E3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14:paraId="1051B78B" w14:textId="737F3439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Статья 122 Трудового Кодекса РК предусматривает следующую ответственность:</w:t>
      </w:r>
    </w:p>
    <w:p w14:paraId="29FAF723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1. При причинении вреда жизни и (или) здоровью работника в связи с исполнением им трудовых обязанностей работодатель обязан возместить вред в объеме и порядке, которые предусмотрены законодательством Республики Казахстан.</w:t>
      </w:r>
    </w:p>
    <w:p w14:paraId="1BE7B091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2. Вред, предусмотренный пунктом 1 настоящей статьи, возмещается в полном объеме при отсутствии у работника страховых выплат, за исключением случая, предусмотренного в пункте 3 настоящей статьи. При наличии страховых выплат работодатель обязан возместить работнику разницу между страховой суммой и фактическим размером вреда.</w:t>
      </w:r>
    </w:p>
    <w:p w14:paraId="226D5CA8" w14:textId="24FB2B5B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Таким образом, работодателю необходимо будет возмещать все ране непредоставленные гарантии и льготы, а также нанесенный вред здоровью, что может составить колоссальные </w:t>
      </w:r>
      <w:r w:rsidR="009960E3"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выплаты, в случае если</w:t>
      </w: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работник получит тяжелое общее заболевание или профессиональное вследствие несоблюдения требований законодательства.</w:t>
      </w:r>
    </w:p>
    <w:p w14:paraId="6EB43D87" w14:textId="77777777" w:rsidR="009960E3" w:rsidRDefault="009960E3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14:paraId="5888526D" w14:textId="52BB18D3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Ответственность за нарушение трудового законодательства предусматривается статьей 152 Уголовного Кодекса РК, а именно:</w:t>
      </w:r>
    </w:p>
    <w:p w14:paraId="00CEFEB0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П.1. Незаконное прекращение трудового договора с работником либо неисполнение решения суда о восстановлении на работе, а равно иное нарушение трудового законодательства Республики Казахстан, повлекшее причинение существенного вреда правам и законным интересам гражданина, -</w:t>
      </w:r>
    </w:p>
    <w:p w14:paraId="200D464F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наказываются привлечением к общественным работам на срок до ста шестидесяти часов либо арестом на срок до сорока суток, с лишением права занимать определенные должности или заниматься определенной деятельностью на срок до одного года или без такового.</w:t>
      </w:r>
    </w:p>
    <w:p w14:paraId="384F0A29" w14:textId="77777777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На основании всего вышеизложенного, я бы рекомендовала провести комплекс мероприятий по соблюдению требований законодательства, проанализировать Список, либо провести аттестацию рабочих мест, чтобы установить какие виды работ относятся к тяжелым, вредным или опасным и какие льготы и гарантии полагаются работникам. Аттестацию рабочих мест проводят специализированные компании по безопасности и охране труда, куда можно обратиться с запросом.</w:t>
      </w:r>
    </w:p>
    <w:p w14:paraId="4B45947B" w14:textId="13A94CF2" w:rsidR="00C921A4" w:rsidRPr="00C921A4" w:rsidRDefault="00C921A4" w:rsidP="00C921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Т.</w:t>
      </w:r>
      <w:r w:rsidR="009960E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r w:rsidRPr="00C921A4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к. рисков у работодателя в данном случае возникает очень много и затраты могут значительно превысить бюджет расходов на обязательные гарантии и выплаты.</w:t>
      </w:r>
    </w:p>
    <w:p w14:paraId="038AEA7E" w14:textId="0F279D8A" w:rsidR="006B025D" w:rsidRPr="00C921A4" w:rsidRDefault="006B025D" w:rsidP="00C92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B025D" w:rsidRPr="00C921A4" w:rsidSect="00C921A4">
      <w:pgSz w:w="11906" w:h="16838"/>
      <w:pgMar w:top="568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9B59E4"/>
    <w:multiLevelType w:val="hybridMultilevel"/>
    <w:tmpl w:val="753E3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A3600"/>
    <w:multiLevelType w:val="multilevel"/>
    <w:tmpl w:val="94E0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9702507">
    <w:abstractNumId w:val="1"/>
  </w:num>
  <w:num w:numId="2" w16cid:durableId="345014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07D5"/>
    <w:rsid w:val="002247B0"/>
    <w:rsid w:val="00257CDD"/>
    <w:rsid w:val="00331F28"/>
    <w:rsid w:val="00362E7B"/>
    <w:rsid w:val="006B025D"/>
    <w:rsid w:val="009960E3"/>
    <w:rsid w:val="00C921A4"/>
    <w:rsid w:val="00D446C0"/>
    <w:rsid w:val="00D615DA"/>
    <w:rsid w:val="00EA07D5"/>
    <w:rsid w:val="00F3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D497B"/>
  <w15:docId w15:val="{612B7D65-CBE8-48A3-84AA-F0B0F1BFE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7B0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92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921A4"/>
    <w:rPr>
      <w:b/>
      <w:bCs/>
    </w:rPr>
  </w:style>
  <w:style w:type="paragraph" w:styleId="a6">
    <w:name w:val="List Paragraph"/>
    <w:basedOn w:val="a"/>
    <w:uiPriority w:val="34"/>
    <w:qFormat/>
    <w:rsid w:val="0099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3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Aigerim Galyamova</cp:lastModifiedBy>
  <cp:revision>6</cp:revision>
  <cp:lastPrinted>2024-04-26T09:51:00Z</cp:lastPrinted>
  <dcterms:created xsi:type="dcterms:W3CDTF">2024-04-26T09:12:00Z</dcterms:created>
  <dcterms:modified xsi:type="dcterms:W3CDTF">2024-06-17T12:15:00Z</dcterms:modified>
</cp:coreProperties>
</file>